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D3" w:rsidRPr="00F92BF9" w:rsidRDefault="00B223D3" w:rsidP="00B223D3">
      <w:pPr>
        <w:shd w:val="clear" w:color="auto" w:fill="FFFFFF"/>
        <w:rPr>
          <w:rFonts w:asciiTheme="majorBidi" w:hAnsiTheme="majorBidi" w:cstheme="majorBidi"/>
          <w:b/>
          <w:i/>
          <w:iCs/>
          <w:color w:val="000000"/>
          <w:u w:val="single"/>
        </w:rPr>
      </w:pPr>
      <w:bookmarkStart w:id="0" w:name="_GoBack"/>
      <w:bookmarkEnd w:id="0"/>
      <w:r w:rsidRPr="00F92BF9">
        <w:rPr>
          <w:rFonts w:asciiTheme="majorBidi" w:hAnsiTheme="majorBidi" w:cstheme="majorBidi"/>
          <w:b/>
          <w:i/>
          <w:iCs/>
          <w:color w:val="000000"/>
          <w:u w:val="single"/>
        </w:rPr>
        <w:t>LIGUE BELGE FRANCOPHONE D’ATHLETISME</w:t>
      </w:r>
    </w:p>
    <w:p w:rsidR="00B223D3" w:rsidRPr="00C40694" w:rsidRDefault="00B223D3" w:rsidP="00B223D3">
      <w:pPr>
        <w:shd w:val="clear" w:color="auto" w:fill="FFFFFF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:rsidR="00B223D3" w:rsidRPr="00C40694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:rsidR="00502D5F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ATTESTATION SUR L’HONNEUR</w:t>
      </w:r>
    </w:p>
    <w:p w:rsidR="006A4797" w:rsidRPr="00C40694" w:rsidRDefault="006A4797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16"/>
          <w:szCs w:val="16"/>
        </w:rPr>
      </w:pPr>
    </w:p>
    <w:p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4257"/>
      </w:tblGrid>
      <w:tr w:rsidR="006A4797" w:rsidTr="00F92BF9">
        <w:trPr>
          <w:trHeight w:val="964"/>
        </w:trPr>
        <w:tc>
          <w:tcPr>
            <w:tcW w:w="4257" w:type="dxa"/>
            <w:vAlign w:val="center"/>
          </w:tcPr>
          <w:p w:rsidR="006A4797" w:rsidRDefault="006A4797" w:rsidP="006A4797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 xml:space="preserve">SAISON SPORTIVE  </w:t>
            </w:r>
            <w:proofErr w:type="gramStart"/>
            <w:r>
              <w:rPr>
                <w:rFonts w:asciiTheme="majorBidi" w:hAnsiTheme="majorBidi" w:cstheme="majorBidi"/>
                <w:bCs/>
                <w:color w:val="000000"/>
              </w:rPr>
              <w:t>20.…</w:t>
            </w:r>
            <w:proofErr w:type="gramEnd"/>
            <w:r>
              <w:rPr>
                <w:rFonts w:asciiTheme="majorBidi" w:hAnsiTheme="majorBidi" w:cstheme="majorBidi"/>
                <w:bCs/>
                <w:color w:val="000000"/>
              </w:rPr>
              <w:t xml:space="preserve"> / 20….</w:t>
            </w:r>
          </w:p>
        </w:tc>
      </w:tr>
    </w:tbl>
    <w:p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  <w:r w:rsidRPr="00B223D3">
        <w:rPr>
          <w:rFonts w:asciiTheme="majorBidi" w:hAnsiTheme="majorBidi" w:cstheme="majorBidi"/>
          <w:bCs/>
          <w:color w:val="000000"/>
        </w:rPr>
        <w:t>En vue de l’obtention de la licence</w:t>
      </w:r>
      <w:r>
        <w:rPr>
          <w:rFonts w:asciiTheme="majorBidi" w:hAnsiTheme="majorBidi" w:cstheme="majorBidi"/>
          <w:bCs/>
          <w:color w:val="000000"/>
        </w:rPr>
        <w:t xml:space="preserve"> pour la  </w:t>
      </w:r>
    </w:p>
    <w:p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:rsidR="00502D5F" w:rsidRPr="00345A65" w:rsidRDefault="00502D5F" w:rsidP="00B223D3">
      <w:pPr>
        <w:shd w:val="clear" w:color="auto" w:fill="FFFFFF"/>
        <w:rPr>
          <w:rFonts w:asciiTheme="majorBidi" w:hAnsiTheme="majorBidi" w:cstheme="majorBidi"/>
          <w:color w:val="000000"/>
        </w:rPr>
      </w:pPr>
    </w:p>
    <w:p w:rsidR="00457978" w:rsidRPr="006A4797" w:rsidRDefault="00457978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>La pratique régulière d’une activité physique ou sportive est bénéfique pour la santé. Elle constitue un moyen naturel de prévenir et/ou freiner l’évolution de maladies fréquentes (maladies cardiovasculaires, cancers, anxiété, dépression, diabète…).</w:t>
      </w:r>
    </w:p>
    <w:p w:rsidR="00502D5F" w:rsidRPr="006A4797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Néanmoins, le sport doit être pratiqué dans de bonnes conditions et en toute sécurité. Dans certains cas, un examen médical préalable à la pratique du sport est </w:t>
      </w:r>
      <w:r w:rsidR="006A4797" w:rsidRPr="006A4797">
        <w:rPr>
          <w:rFonts w:asciiTheme="majorBidi" w:hAnsiTheme="majorBidi" w:cstheme="majorBidi"/>
          <w:sz w:val="22"/>
          <w:szCs w:val="22"/>
          <w:lang w:eastAsia="en-US"/>
        </w:rPr>
        <w:t>conseillé</w:t>
      </w: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. </w:t>
      </w:r>
    </w:p>
    <w:p w:rsidR="00457978" w:rsidRPr="00C40694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E65C81" w:rsidRPr="006A4797" w:rsidRDefault="00502D5F" w:rsidP="00C40694">
      <w:pPr>
        <w:shd w:val="clear" w:color="auto" w:fill="FFFFFF"/>
        <w:spacing w:line="1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Chaque athlète fait du sport sous sa propre responsabilité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="002977DD" w:rsidRPr="006A4797">
        <w:rPr>
          <w:rFonts w:asciiTheme="majorBidi" w:hAnsiTheme="majorBidi" w:cstheme="majorBidi"/>
          <w:sz w:val="22"/>
          <w:szCs w:val="22"/>
        </w:rPr>
        <w:t>Il atteste sur l’honneur de l’</w:t>
      </w:r>
      <w:r w:rsidR="00345A65" w:rsidRPr="006A4797">
        <w:rPr>
          <w:rFonts w:asciiTheme="majorBidi" w:hAnsiTheme="majorBidi" w:cstheme="majorBidi"/>
          <w:sz w:val="22"/>
          <w:szCs w:val="22"/>
        </w:rPr>
        <w:t>absence de contre-indication à la pratique du sp</w:t>
      </w:r>
      <w:r w:rsidR="000520CD" w:rsidRPr="006A4797">
        <w:rPr>
          <w:rFonts w:asciiTheme="majorBidi" w:hAnsiTheme="majorBidi" w:cstheme="majorBidi"/>
          <w:sz w:val="22"/>
          <w:szCs w:val="22"/>
        </w:rPr>
        <w:t>ort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 conformément à l’article 12 des statuts de la Ligue Belge Francophone d’Athlétisme et à l’article 6.1.7. </w:t>
      </w:r>
      <w:proofErr w:type="gramStart"/>
      <w:r w:rsidR="00345A65" w:rsidRPr="006A4797">
        <w:rPr>
          <w:rFonts w:asciiTheme="majorBidi" w:hAnsiTheme="majorBidi" w:cstheme="majorBidi"/>
          <w:sz w:val="22"/>
          <w:szCs w:val="22"/>
        </w:rPr>
        <w:t>du</w:t>
      </w:r>
      <w:proofErr w:type="gramEnd"/>
      <w:r w:rsidR="00345A65" w:rsidRPr="006A4797">
        <w:rPr>
          <w:rFonts w:asciiTheme="majorBidi" w:hAnsiTheme="majorBidi" w:cstheme="majorBidi"/>
          <w:sz w:val="22"/>
          <w:szCs w:val="22"/>
        </w:rPr>
        <w:t xml:space="preserve"> Règlement d’Ordre Intérieur de la Ligue Belge Francophone d’Athlétisme.</w:t>
      </w:r>
      <w:r w:rsidR="00E65C81" w:rsidRPr="006A4797">
        <w:rPr>
          <w:rFonts w:asciiTheme="majorBidi" w:hAnsiTheme="majorBidi" w:cstheme="majorBidi"/>
          <w:sz w:val="22"/>
          <w:szCs w:val="22"/>
        </w:rPr>
        <w:t xml:space="preserve"> Cette attestation est établie afin de respecter les obligations découlant du décret du 3 avril 2014 relatif à la prévention des risques pour la santé dans le sport et de ses arrêtés d’exécution.</w:t>
      </w:r>
    </w:p>
    <w:p w:rsidR="00502D5F" w:rsidRPr="00C40694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502D5F" w:rsidRPr="006A4797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Il reconnait avoir pris connaissance de l’avis de la commission médicale de la LBFA qui conseille un examen préventif en médecine sportive dans les cas suivants (liste non-exhaustive)</w:t>
      </w:r>
    </w:p>
    <w:p w:rsidR="00502D5F" w:rsidRPr="00C40694" w:rsidRDefault="00502D5F" w:rsidP="00502D5F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« 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fortement conseillé</w:t>
      </w:r>
      <w:r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pour les athlètes :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 Qui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débutent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leur carrière sportive.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Qui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font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la compétition intensive.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ont des maladies chroniques telles que le diabète, asthme, des rhumatismes,…</w:t>
      </w:r>
    </w:p>
    <w:p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Qui </w:t>
      </w:r>
      <w:proofErr w:type="gramStart"/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ont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des antécédents familiaux de problèmes cardiaques.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 xml:space="preserve">Qui </w:t>
      </w:r>
      <w:proofErr w:type="gramStart"/>
      <w:r w:rsidRPr="006A4797">
        <w:rPr>
          <w:rFonts w:asciiTheme="majorBidi" w:hAnsiTheme="majorBidi" w:cstheme="majorBidi"/>
          <w:sz w:val="22"/>
          <w:szCs w:val="22"/>
        </w:rPr>
        <w:t>ont</w:t>
      </w:r>
      <w:proofErr w:type="gramEnd"/>
      <w:r w:rsidRPr="006A4797">
        <w:rPr>
          <w:rFonts w:asciiTheme="majorBidi" w:hAnsiTheme="majorBidi" w:cstheme="majorBidi"/>
          <w:sz w:val="22"/>
          <w:szCs w:val="22"/>
        </w:rPr>
        <w:t xml:space="preserve"> des problèmes de rythmes cardiaques (trop lent, trop rapide).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Qui ont des douleurs ou des compressions dans la poitrine.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 </w:t>
      </w:r>
      <w:r w:rsidRPr="006A4797">
        <w:rPr>
          <w:rFonts w:asciiTheme="majorBidi" w:hAnsiTheme="majorBidi" w:cstheme="majorBidi"/>
          <w:sz w:val="22"/>
          <w:szCs w:val="22"/>
        </w:rPr>
        <w:t xml:space="preserve">      Qui </w:t>
      </w:r>
      <w:proofErr w:type="gramStart"/>
      <w:r w:rsidRPr="006A4797">
        <w:rPr>
          <w:rFonts w:asciiTheme="majorBidi" w:hAnsiTheme="majorBidi" w:cstheme="majorBidi"/>
          <w:sz w:val="22"/>
          <w:szCs w:val="22"/>
        </w:rPr>
        <w:t>ont</w:t>
      </w:r>
      <w:proofErr w:type="gramEnd"/>
      <w:r w:rsidRPr="006A4797">
        <w:rPr>
          <w:rFonts w:asciiTheme="majorBidi" w:hAnsiTheme="majorBidi" w:cstheme="majorBidi"/>
          <w:sz w:val="22"/>
          <w:szCs w:val="22"/>
        </w:rPr>
        <w:t xml:space="preserve"> des problèmes de pertes de conscience ou de vertiges.</w:t>
      </w: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Masculins de + de 40 ans.</w:t>
      </w: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Féminines de + de 50 ans.</w:t>
      </w:r>
    </w:p>
    <w:p w:rsidR="006A4797" w:rsidRPr="00C40694" w:rsidRDefault="006A4797" w:rsidP="00502D5F">
      <w:pPr>
        <w:shd w:val="clear" w:color="auto" w:fill="FFFFFF"/>
        <w:rPr>
          <w:rFonts w:asciiTheme="majorBidi" w:hAnsiTheme="majorBidi" w:cstheme="majorBidi"/>
          <w:color w:val="FF0000"/>
          <w:sz w:val="16"/>
          <w:szCs w:val="16"/>
        </w:rPr>
      </w:pPr>
    </w:p>
    <w:p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 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Cet examen </w:t>
      </w:r>
      <w:r w:rsidR="00345A65"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="00345A65"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également vivement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conseillé</w:t>
      </w:r>
      <w:r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aux athlètes qui ont deux facteurs de risques cardio-vasculaire ou plus :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Tension élevée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Trop de cholestérol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Taux de glucose trop élevé</w:t>
      </w: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Fumer</w:t>
      </w:r>
    </w:p>
    <w:p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:rsidR="006A4797" w:rsidRPr="006A4797" w:rsidRDefault="00502D5F" w:rsidP="006A4797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L’athlète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, nom et prénom : …………………………………………………………………….</w:t>
      </w:r>
    </w:p>
    <w:p w:rsidR="006A4797" w:rsidRPr="006A4797" w:rsidRDefault="006A4797" w:rsidP="006A4797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date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naissance : ……………………………………………………………………………...</w:t>
      </w:r>
    </w:p>
    <w:p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déclare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avoir lu le texte concernant l’examen préventif de médecine sportive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>,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comprendre 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et accepter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les éventuels risques d’une pratique sportive.</w:t>
      </w:r>
    </w:p>
    <w:p w:rsidR="006A4797" w:rsidRPr="00C40694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  <w:u w:val="single"/>
        </w:rPr>
      </w:pP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  <w:u w:val="single"/>
        </w:rPr>
        <w:t>Dopage</w:t>
      </w:r>
    </w:p>
    <w:p w:rsidR="006A4797" w:rsidRPr="006A4797" w:rsidRDefault="006A4797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Le(s) représentant(s)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légal(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>aux) d’un sportif mineur accepte(</w:t>
      </w:r>
      <w:proofErr w:type="spellStart"/>
      <w:r w:rsidRPr="006A4797">
        <w:rPr>
          <w:rFonts w:asciiTheme="majorBidi" w:hAnsiTheme="majorBidi" w:cstheme="majorBidi"/>
          <w:color w:val="000000"/>
          <w:sz w:val="22"/>
          <w:szCs w:val="22"/>
        </w:rPr>
        <w:t>ent</w:t>
      </w:r>
      <w:proofErr w:type="spellEnd"/>
      <w:r w:rsidRPr="006A4797">
        <w:rPr>
          <w:rFonts w:asciiTheme="majorBidi" w:hAnsiTheme="majorBidi" w:cstheme="majorBidi"/>
          <w:color w:val="000000"/>
          <w:sz w:val="22"/>
          <w:szCs w:val="22"/>
        </w:rPr>
        <w:t>) que le mineur soit assisté d’un membre du personnel d’encadrement du cercle lors d’un contrôle antidopage, en leur absence sur les lieux de contrôle.</w:t>
      </w:r>
    </w:p>
    <w:p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:rsidR="00502D5F" w:rsidRPr="006A4797" w:rsidRDefault="00345A65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Fait à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…………………………….</w:t>
      </w:r>
      <w:r w:rsidR="000520CD" w:rsidRPr="006A4797">
        <w:rPr>
          <w:rFonts w:asciiTheme="majorBidi" w:hAnsiTheme="majorBidi" w:cstheme="majorBidi"/>
          <w:color w:val="000000"/>
          <w:sz w:val="22"/>
          <w:szCs w:val="22"/>
        </w:rPr>
        <w:t>.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……</w:t>
      </w:r>
      <w:r w:rsidR="000520CD" w:rsidRPr="006A4797">
        <w:rPr>
          <w:rFonts w:asciiTheme="majorBidi" w:hAnsiTheme="majorBidi" w:cstheme="majorBidi"/>
          <w:color w:val="000000"/>
          <w:sz w:val="22"/>
          <w:szCs w:val="22"/>
        </w:rPr>
        <w:t>…,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e …………………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Signature de l’athlè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>te ou de son représentant légal précédé de la mention « Lu et Approuvé »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:rsidR="00095D7E" w:rsidRPr="00345A65" w:rsidRDefault="00095D7E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:rsidR="00502D5F" w:rsidRDefault="00502D5F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:rsidR="00C40694" w:rsidRDefault="00C40694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:rsidR="00C40694" w:rsidRDefault="00C40694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:rsidR="00C40694" w:rsidRPr="00C40694" w:rsidRDefault="00C40694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:rsidR="00C40694" w:rsidRPr="00C40694" w:rsidRDefault="00C40694" w:rsidP="00502D5F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40694">
        <w:rPr>
          <w:rFonts w:asciiTheme="majorBidi" w:hAnsiTheme="majorBidi" w:cstheme="majorBidi"/>
          <w:b/>
          <w:bCs/>
          <w:color w:val="000000"/>
          <w:sz w:val="22"/>
          <w:szCs w:val="22"/>
        </w:rPr>
        <w:t>N.B. : L’attestation doit être conservée au cercle durant trois années civiles complètes.</w:t>
      </w:r>
    </w:p>
    <w:sectPr w:rsidR="00C40694" w:rsidRPr="00C40694" w:rsidSect="006A479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5F"/>
    <w:rsid w:val="000520CD"/>
    <w:rsid w:val="00095D7E"/>
    <w:rsid w:val="00285A6E"/>
    <w:rsid w:val="002977DD"/>
    <w:rsid w:val="00345A65"/>
    <w:rsid w:val="003702D3"/>
    <w:rsid w:val="00457978"/>
    <w:rsid w:val="00460F3D"/>
    <w:rsid w:val="004F0027"/>
    <w:rsid w:val="00502D5F"/>
    <w:rsid w:val="005F2986"/>
    <w:rsid w:val="006A4797"/>
    <w:rsid w:val="00774DB6"/>
    <w:rsid w:val="008B7D78"/>
    <w:rsid w:val="009974DB"/>
    <w:rsid w:val="00A653FB"/>
    <w:rsid w:val="00B223D3"/>
    <w:rsid w:val="00C40694"/>
    <w:rsid w:val="00C6026D"/>
    <w:rsid w:val="00D664A4"/>
    <w:rsid w:val="00E149A4"/>
    <w:rsid w:val="00E65C81"/>
    <w:rsid w:val="00E947D2"/>
    <w:rsid w:val="00F92BF9"/>
    <w:rsid w:val="00F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5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Heading3">
    <w:name w:val="heading 3"/>
    <w:basedOn w:val="Normal"/>
    <w:next w:val="Normal"/>
    <w:link w:val="Heading3Char"/>
    <w:autoRedefine/>
    <w:qFormat/>
    <w:rsid w:val="00774DB6"/>
    <w:pPr>
      <w:keepNext/>
      <w:widowControl w:val="0"/>
      <w:tabs>
        <w:tab w:val="left" w:pos="-720"/>
      </w:tabs>
      <w:suppressAutoHyphens/>
      <w:jc w:val="both"/>
      <w:outlineLvl w:val="2"/>
    </w:pPr>
    <w:rPr>
      <w:rFonts w:ascii="CG Times" w:eastAsia="Times New Roman" w:hAnsi="CG Times"/>
      <w:bCs/>
      <w:smallCaps/>
      <w:snapToGrid w:val="0"/>
      <w:spacing w:val="-1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4DB6"/>
    <w:rPr>
      <w:rFonts w:ascii="CG Times" w:eastAsia="Times New Roman" w:hAnsi="CG Times" w:cs="Times New Roman"/>
      <w:bCs/>
      <w:smallCaps/>
      <w:snapToGrid w:val="0"/>
      <w:spacing w:val="-1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7E"/>
    <w:rPr>
      <w:rFonts w:ascii="Segoe UI" w:hAnsi="Segoe UI" w:cs="Segoe UI"/>
      <w:sz w:val="18"/>
      <w:szCs w:val="18"/>
      <w:lang w:eastAsia="fr-BE"/>
    </w:rPr>
  </w:style>
  <w:style w:type="table" w:styleId="TableGrid">
    <w:name w:val="Table Grid"/>
    <w:basedOn w:val="TableNormal"/>
    <w:uiPriority w:val="59"/>
    <w:rsid w:val="00B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5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Heading3">
    <w:name w:val="heading 3"/>
    <w:basedOn w:val="Normal"/>
    <w:next w:val="Normal"/>
    <w:link w:val="Heading3Char"/>
    <w:autoRedefine/>
    <w:qFormat/>
    <w:rsid w:val="00774DB6"/>
    <w:pPr>
      <w:keepNext/>
      <w:widowControl w:val="0"/>
      <w:tabs>
        <w:tab w:val="left" w:pos="-720"/>
      </w:tabs>
      <w:suppressAutoHyphens/>
      <w:jc w:val="both"/>
      <w:outlineLvl w:val="2"/>
    </w:pPr>
    <w:rPr>
      <w:rFonts w:ascii="CG Times" w:eastAsia="Times New Roman" w:hAnsi="CG Times"/>
      <w:bCs/>
      <w:smallCaps/>
      <w:snapToGrid w:val="0"/>
      <w:spacing w:val="-1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4DB6"/>
    <w:rPr>
      <w:rFonts w:ascii="CG Times" w:eastAsia="Times New Roman" w:hAnsi="CG Times" w:cs="Times New Roman"/>
      <w:bCs/>
      <w:smallCaps/>
      <w:snapToGrid w:val="0"/>
      <w:spacing w:val="-1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7E"/>
    <w:rPr>
      <w:rFonts w:ascii="Segoe UI" w:hAnsi="Segoe UI" w:cs="Segoe UI"/>
      <w:sz w:val="18"/>
      <w:szCs w:val="18"/>
      <w:lang w:eastAsia="fr-BE"/>
    </w:rPr>
  </w:style>
  <w:style w:type="table" w:styleId="TableGrid">
    <w:name w:val="Table Grid"/>
    <w:basedOn w:val="TableNormal"/>
    <w:uiPriority w:val="59"/>
    <w:rsid w:val="00B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CEUPPENS Stefaan (EMPL)</cp:lastModifiedBy>
  <cp:revision>2</cp:revision>
  <cp:lastPrinted>2016-10-14T09:21:00Z</cp:lastPrinted>
  <dcterms:created xsi:type="dcterms:W3CDTF">2016-10-14T09:23:00Z</dcterms:created>
  <dcterms:modified xsi:type="dcterms:W3CDTF">2016-10-14T09:23:00Z</dcterms:modified>
</cp:coreProperties>
</file>